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1924DA" w14:textId="17517871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248B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248B3">
        <w:rPr>
          <w:rFonts w:cs="Arial"/>
          <w:bCs/>
          <w:sz w:val="22"/>
          <w:szCs w:val="22"/>
        </w:rPr>
        <w:t xml:space="preserve">WG1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BD2E46" w:rsidRPr="00BD2E46">
        <w:rPr>
          <w:rFonts w:cs="Arial"/>
          <w:noProof w:val="0"/>
          <w:sz w:val="22"/>
          <w:szCs w:val="22"/>
        </w:rPr>
        <w:t>#108</w:t>
      </w:r>
      <w:r w:rsidR="009359CD">
        <w:rPr>
          <w:rFonts w:cs="Arial"/>
          <w:noProof w:val="0"/>
          <w:sz w:val="22"/>
          <w:szCs w:val="22"/>
        </w:rPr>
        <w:t xml:space="preserve"> </w:t>
      </w:r>
      <w:r w:rsidR="00A755E7">
        <w:rPr>
          <w:rFonts w:cs="Arial"/>
          <w:noProof w:val="0"/>
          <w:sz w:val="22"/>
          <w:szCs w:val="22"/>
        </w:rPr>
        <w:tab/>
      </w:r>
      <w:r w:rsidR="00A755E7">
        <w:rPr>
          <w:rFonts w:cs="Arial"/>
          <w:noProof w:val="0"/>
          <w:sz w:val="22"/>
          <w:szCs w:val="22"/>
        </w:rPr>
        <w:tab/>
      </w:r>
      <w:r w:rsidR="00A755E7" w:rsidRPr="00AA0201">
        <w:rPr>
          <w:rFonts w:cs="Arial"/>
          <w:noProof w:val="0"/>
          <w:sz w:val="22"/>
          <w:szCs w:val="22"/>
        </w:rPr>
        <w:t>S2-24</w:t>
      </w:r>
      <w:r w:rsidR="00AA0201" w:rsidRPr="00AA0201">
        <w:rPr>
          <w:rFonts w:cs="Arial"/>
          <w:noProof w:val="0"/>
          <w:sz w:val="22"/>
          <w:szCs w:val="22"/>
        </w:rPr>
        <w:t>4</w:t>
      </w:r>
      <w:r w:rsidR="00FB3857">
        <w:rPr>
          <w:rFonts w:cs="Arial"/>
          <w:noProof w:val="0"/>
          <w:sz w:val="22"/>
          <w:szCs w:val="22"/>
        </w:rPr>
        <w:t>404</w:t>
      </w:r>
    </w:p>
    <w:p w14:paraId="5CA77AC3" w14:textId="5E4AD950" w:rsidR="004E3939" w:rsidRPr="00DA53A0" w:rsidRDefault="00D83373" w:rsidP="004E3939">
      <w:pPr>
        <w:pStyle w:val="Header"/>
        <w:rPr>
          <w:sz w:val="22"/>
          <w:szCs w:val="22"/>
        </w:rPr>
      </w:pPr>
      <w:r w:rsidRPr="00D83373">
        <w:rPr>
          <w:sz w:val="22"/>
          <w:szCs w:val="22"/>
        </w:rPr>
        <w:t>Orlando, FL, USA</w:t>
      </w:r>
      <w:r>
        <w:rPr>
          <w:sz w:val="22"/>
          <w:szCs w:val="22"/>
        </w:rPr>
        <w:t xml:space="preserve">, </w:t>
      </w:r>
      <w:r w:rsidR="00DC7124" w:rsidRPr="00DC7124">
        <w:rPr>
          <w:sz w:val="22"/>
          <w:szCs w:val="22"/>
        </w:rPr>
        <w:t>18</w:t>
      </w:r>
      <w:r w:rsidR="001078CF" w:rsidRPr="001078CF">
        <w:rPr>
          <w:sz w:val="22"/>
          <w:szCs w:val="22"/>
          <w:vertAlign w:val="superscript"/>
        </w:rPr>
        <w:t>th</w:t>
      </w:r>
      <w:r w:rsidR="001078CF">
        <w:rPr>
          <w:sz w:val="22"/>
          <w:szCs w:val="22"/>
        </w:rPr>
        <w:t xml:space="preserve"> – 22</w:t>
      </w:r>
      <w:r w:rsidR="001078CF" w:rsidRPr="001078CF">
        <w:rPr>
          <w:sz w:val="22"/>
          <w:szCs w:val="22"/>
          <w:vertAlign w:val="superscript"/>
        </w:rPr>
        <w:t>nd</w:t>
      </w:r>
      <w:r w:rsidR="001078CF">
        <w:rPr>
          <w:sz w:val="22"/>
          <w:szCs w:val="22"/>
        </w:rPr>
        <w:t xml:space="preserve"> </w:t>
      </w:r>
      <w:r w:rsidR="00302CE7">
        <w:rPr>
          <w:sz w:val="22"/>
          <w:szCs w:val="22"/>
        </w:rPr>
        <w:t xml:space="preserve">November </w:t>
      </w:r>
      <w:r w:rsidR="00DC7124" w:rsidRPr="00DC7124">
        <w:rPr>
          <w:sz w:val="22"/>
          <w:szCs w:val="22"/>
        </w:rPr>
        <w:t>2024</w:t>
      </w:r>
    </w:p>
    <w:p w14:paraId="201D7431" w14:textId="77777777" w:rsidR="00B97703" w:rsidRDefault="00B97703">
      <w:pPr>
        <w:rPr>
          <w:rFonts w:ascii="Arial" w:hAnsi="Arial" w:cs="Arial"/>
        </w:rPr>
      </w:pPr>
    </w:p>
    <w:p w14:paraId="24FF3E1D" w14:textId="672302D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E103A" w:rsidRPr="00AE103A">
        <w:rPr>
          <w:rFonts w:ascii="Arial" w:hAnsi="Arial" w:cs="Arial"/>
          <w:b/>
          <w:sz w:val="22"/>
          <w:szCs w:val="22"/>
        </w:rPr>
        <w:t>Draft Reply LS on requirements for ETWS primary notification</w:t>
      </w:r>
    </w:p>
    <w:p w14:paraId="67BECFD6" w14:textId="6F8EAB86" w:rsidR="00AE103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755E7">
        <w:rPr>
          <w:rFonts w:ascii="Arial" w:hAnsi="Arial" w:cs="Arial"/>
          <w:b/>
          <w:bCs/>
          <w:sz w:val="22"/>
          <w:szCs w:val="22"/>
        </w:rPr>
        <w:t>S1</w:t>
      </w:r>
      <w:r w:rsidR="009D7460" w:rsidRPr="009D7460">
        <w:rPr>
          <w:rFonts w:ascii="Arial" w:hAnsi="Arial" w:cs="Arial"/>
          <w:b/>
          <w:bCs/>
          <w:sz w:val="22"/>
          <w:szCs w:val="22"/>
        </w:rPr>
        <w:t>-24405</w:t>
      </w:r>
      <w:r w:rsidR="00AE103A">
        <w:rPr>
          <w:rFonts w:ascii="Arial" w:hAnsi="Arial" w:cs="Arial"/>
          <w:b/>
          <w:bCs/>
          <w:sz w:val="22"/>
          <w:szCs w:val="22"/>
        </w:rPr>
        <w:t>6</w:t>
      </w:r>
      <w:r w:rsidR="00A755E7">
        <w:rPr>
          <w:rFonts w:ascii="Arial" w:hAnsi="Arial" w:cs="Arial"/>
          <w:b/>
          <w:bCs/>
          <w:sz w:val="22"/>
          <w:szCs w:val="22"/>
        </w:rPr>
        <w:t>/</w:t>
      </w:r>
      <w:r w:rsidR="00AE103A" w:rsidRPr="00AE103A">
        <w:t xml:space="preserve"> </w:t>
      </w:r>
      <w:r w:rsidR="00AE103A" w:rsidRPr="00AE103A">
        <w:rPr>
          <w:rFonts w:ascii="Arial" w:hAnsi="Arial" w:cs="Arial"/>
          <w:b/>
          <w:bCs/>
          <w:sz w:val="22"/>
          <w:szCs w:val="22"/>
        </w:rPr>
        <w:t>R2-2407823</w:t>
      </w:r>
      <w:r w:rsidR="00AE103A">
        <w:rPr>
          <w:rFonts w:ascii="Arial" w:hAnsi="Arial" w:cs="Arial"/>
          <w:b/>
          <w:bCs/>
          <w:sz w:val="22"/>
          <w:szCs w:val="22"/>
        </w:rPr>
        <w:t xml:space="preserve"> </w:t>
      </w:r>
      <w:r w:rsidR="006B36F4">
        <w:rPr>
          <w:rFonts w:ascii="Arial" w:hAnsi="Arial" w:cs="Arial"/>
          <w:b/>
          <w:bCs/>
          <w:sz w:val="22"/>
          <w:szCs w:val="22"/>
        </w:rPr>
        <w:t>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5" w:name="OLE_LINK59"/>
      <w:bookmarkStart w:id="6" w:name="OLE_LINK60"/>
      <w:bookmarkStart w:id="7" w:name="OLE_LINK61"/>
      <w:bookmarkEnd w:id="3"/>
      <w:bookmarkEnd w:id="4"/>
      <w:r w:rsidR="00AE103A">
        <w:rPr>
          <w:rFonts w:ascii="Arial" w:hAnsi="Arial" w:cs="Arial"/>
          <w:b/>
          <w:bCs/>
          <w:sz w:val="22"/>
          <w:szCs w:val="22"/>
        </w:rPr>
        <w:t>r</w:t>
      </w:r>
      <w:r w:rsidR="00AE103A" w:rsidRPr="00AE103A">
        <w:rPr>
          <w:rFonts w:ascii="Arial" w:hAnsi="Arial" w:cs="Arial"/>
          <w:b/>
          <w:bCs/>
          <w:sz w:val="22"/>
          <w:szCs w:val="22"/>
        </w:rPr>
        <w:t xml:space="preserve">equirements for ETWS primary notification </w:t>
      </w:r>
    </w:p>
    <w:p w14:paraId="3B86FCF9" w14:textId="2714E5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F4">
        <w:rPr>
          <w:rFonts w:ascii="Arial" w:hAnsi="Arial" w:cs="Arial"/>
          <w:b/>
          <w:bCs/>
          <w:sz w:val="22"/>
          <w:szCs w:val="22"/>
        </w:rPr>
        <w:t>Rel</w:t>
      </w:r>
      <w:r w:rsidR="0069160A">
        <w:rPr>
          <w:rFonts w:ascii="Arial" w:hAnsi="Arial" w:cs="Arial"/>
          <w:b/>
          <w:bCs/>
          <w:sz w:val="22"/>
          <w:szCs w:val="22"/>
        </w:rPr>
        <w:t>-</w:t>
      </w:r>
      <w:r w:rsidR="000B69F4">
        <w:rPr>
          <w:rFonts w:ascii="Arial" w:hAnsi="Arial" w:cs="Arial"/>
          <w:b/>
          <w:bCs/>
          <w:sz w:val="22"/>
          <w:szCs w:val="22"/>
        </w:rPr>
        <w:t>19</w:t>
      </w:r>
    </w:p>
    <w:bookmarkEnd w:id="5"/>
    <w:bookmarkEnd w:id="6"/>
    <w:bookmarkEnd w:id="7"/>
    <w:p w14:paraId="44A3A836" w14:textId="5009133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03A" w:rsidRPr="00AE103A">
        <w:rPr>
          <w:rFonts w:ascii="Arial" w:hAnsi="Arial" w:cs="Arial"/>
          <w:b/>
          <w:bCs/>
          <w:sz w:val="22"/>
          <w:szCs w:val="22"/>
        </w:rPr>
        <w:t>NR_NTN_Ph3-Core</w:t>
      </w:r>
    </w:p>
    <w:p w14:paraId="5578EB9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F3071B" w14:textId="5A558C42" w:rsidR="00B97703" w:rsidRPr="004E3939" w:rsidRDefault="004E3939" w:rsidP="004E3E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E3E5A">
        <w:rPr>
          <w:rFonts w:ascii="Arial" w:hAnsi="Arial" w:cs="Arial"/>
          <w:b/>
          <w:sz w:val="22"/>
          <w:szCs w:val="22"/>
        </w:rPr>
        <w:t xml:space="preserve">Novamint </w:t>
      </w:r>
      <w:r w:rsidR="004E3E5A" w:rsidRPr="00B74909">
        <w:rPr>
          <w:rFonts w:ascii="Arial" w:hAnsi="Arial" w:cs="Arial"/>
          <w:b/>
          <w:color w:val="FF0000"/>
          <w:sz w:val="22"/>
          <w:szCs w:val="22"/>
        </w:rPr>
        <w:t>[to be SA</w:t>
      </w:r>
      <w:r w:rsidR="004E3E5A">
        <w:rPr>
          <w:rFonts w:ascii="Arial" w:hAnsi="Arial" w:cs="Arial"/>
          <w:b/>
          <w:color w:val="FF0000"/>
          <w:sz w:val="22"/>
          <w:szCs w:val="22"/>
        </w:rPr>
        <w:t>1</w:t>
      </w:r>
      <w:r w:rsidR="004E3E5A" w:rsidRPr="00B74909">
        <w:rPr>
          <w:rFonts w:ascii="Arial" w:hAnsi="Arial" w:cs="Arial"/>
          <w:b/>
          <w:color w:val="FF0000"/>
          <w:sz w:val="22"/>
          <w:szCs w:val="22"/>
        </w:rPr>
        <w:t>]</w:t>
      </w:r>
    </w:p>
    <w:p w14:paraId="786444F6" w14:textId="12C6F6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16">
        <w:rPr>
          <w:rFonts w:ascii="Arial" w:hAnsi="Arial" w:cs="Arial"/>
          <w:b/>
          <w:bCs/>
          <w:sz w:val="22"/>
          <w:szCs w:val="22"/>
        </w:rPr>
        <w:t>RAN2</w:t>
      </w:r>
    </w:p>
    <w:p w14:paraId="39B68D60" w14:textId="073237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2B5A670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2F5880" w14:textId="15246D5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1BC4">
        <w:rPr>
          <w:rFonts w:ascii="Arial" w:hAnsi="Arial" w:cs="Arial"/>
          <w:b/>
          <w:bCs/>
          <w:sz w:val="22"/>
          <w:szCs w:val="22"/>
        </w:rPr>
        <w:t>Thierry Bérisot</w:t>
      </w:r>
      <w:r w:rsidR="00A755E7" w:rsidRPr="00B97703" w:rsidDel="00A755E7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46538063" w14:textId="1DAA994A" w:rsidR="00A755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781BC4">
          <w:rPr>
            <w:rStyle w:val="Hyperlink"/>
            <w:rFonts w:ascii="Arial" w:hAnsi="Arial" w:cs="Arial"/>
            <w:b/>
            <w:bCs/>
            <w:sz w:val="22"/>
            <w:szCs w:val="22"/>
          </w:rPr>
          <w:t>tberisot@novamint.com</w:t>
        </w:r>
      </w:hyperlink>
    </w:p>
    <w:p w14:paraId="11C625C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9A419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7FF8B7" w14:textId="42361488" w:rsidR="00B97703" w:rsidRPr="00A755E7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755E7">
        <w:rPr>
          <w:rFonts w:ascii="Arial" w:hAnsi="Arial" w:cs="Arial"/>
          <w:b/>
        </w:rPr>
        <w:t>Attachments:</w:t>
      </w:r>
      <w:r w:rsidRPr="00A755E7">
        <w:rPr>
          <w:rFonts w:ascii="Arial" w:hAnsi="Arial" w:cs="Arial"/>
          <w:bCs/>
        </w:rPr>
        <w:tab/>
      </w:r>
      <w:r w:rsidR="00FB3857" w:rsidRPr="00335B36">
        <w:rPr>
          <w:rFonts w:ascii="Arial" w:hAnsi="Arial" w:cs="Arial"/>
          <w:bCs/>
        </w:rPr>
        <w:t>TS 22.238 CR008</w:t>
      </w:r>
      <w:r w:rsidR="00FB3857">
        <w:rPr>
          <w:rFonts w:ascii="Arial" w:hAnsi="Arial" w:cs="Arial"/>
          <w:bCs/>
        </w:rPr>
        <w:t>4</w:t>
      </w:r>
      <w:r w:rsidR="00FB3857" w:rsidRPr="00335B36">
        <w:rPr>
          <w:rFonts w:ascii="Arial" w:hAnsi="Arial" w:cs="Arial"/>
          <w:bCs/>
        </w:rPr>
        <w:t xml:space="preserve"> (S1-244</w:t>
      </w:r>
      <w:r w:rsidR="00FB3857">
        <w:rPr>
          <w:rFonts w:ascii="Arial" w:hAnsi="Arial" w:cs="Arial"/>
          <w:bCs/>
        </w:rPr>
        <w:t>40</w:t>
      </w:r>
      <w:r w:rsidR="00FB3857">
        <w:rPr>
          <w:rFonts w:ascii="Arial" w:hAnsi="Arial" w:cs="Arial"/>
          <w:bCs/>
        </w:rPr>
        <w:t>2</w:t>
      </w:r>
      <w:r w:rsidR="00FB3857" w:rsidRPr="00335B36">
        <w:rPr>
          <w:rFonts w:ascii="Arial" w:hAnsi="Arial" w:cs="Arial"/>
          <w:bCs/>
        </w:rPr>
        <w:t>)</w:t>
      </w:r>
    </w:p>
    <w:p w14:paraId="73755387" w14:textId="77777777" w:rsidR="00B97703" w:rsidRDefault="00B97703">
      <w:pPr>
        <w:rPr>
          <w:rFonts w:ascii="Arial" w:hAnsi="Arial" w:cs="Arial"/>
        </w:rPr>
      </w:pPr>
    </w:p>
    <w:p w14:paraId="771254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C4B3C8" w14:textId="110AB77F" w:rsidR="00E76980" w:rsidRDefault="00B94358" w:rsidP="00A47A7F">
      <w:r w:rsidRPr="00B94358">
        <w:t>SA1 thanks RAN2 for the</w:t>
      </w:r>
      <w:r w:rsidR="00E76980">
        <w:t xml:space="preserve"> </w:t>
      </w:r>
      <w:r w:rsidRPr="00B94358">
        <w:t xml:space="preserve">LS </w:t>
      </w:r>
      <w:r w:rsidR="00A47A7F" w:rsidRPr="006D6C25">
        <w:t xml:space="preserve">on </w:t>
      </w:r>
      <w:r w:rsidR="00AE103A" w:rsidRPr="00AE103A">
        <w:t xml:space="preserve">requirements for ETWS primary notification </w:t>
      </w:r>
      <w:r w:rsidR="00A47A7F" w:rsidRPr="006D6C25">
        <w:t>(</w:t>
      </w:r>
      <w:r w:rsidR="00A47A7F" w:rsidRPr="00EC5133">
        <w:t>R2-240</w:t>
      </w:r>
      <w:r w:rsidR="00AE103A">
        <w:t>782</w:t>
      </w:r>
      <w:r w:rsidR="00A47A7F" w:rsidRPr="00EC5133">
        <w:t>3</w:t>
      </w:r>
      <w:r w:rsidR="00A47A7F" w:rsidRPr="006D6C25">
        <w:t>)</w:t>
      </w:r>
      <w:r w:rsidR="00A47A7F">
        <w:t xml:space="preserve">. </w:t>
      </w:r>
    </w:p>
    <w:p w14:paraId="002588E0" w14:textId="6323ED35" w:rsidR="00AE103A" w:rsidRDefault="00506A4D" w:rsidP="00A47A7F">
      <w:r>
        <w:t>In regards of the question from RAN2</w:t>
      </w:r>
      <w:r w:rsidRPr="00506A4D">
        <w:t xml:space="preserve"> whether the capability to geofence emergency messages to an area should be supported for ETWS in a NTN cell, considering the delay requirements for ETWS primary notification</w:t>
      </w:r>
      <w:r>
        <w:t>, SA1 has concluded that the answer is yes.</w:t>
      </w:r>
    </w:p>
    <w:p w14:paraId="55ABA2D6" w14:textId="2AF1D706" w:rsidR="00665B10" w:rsidRPr="00EA3F38" w:rsidRDefault="00506A4D" w:rsidP="00665B10">
      <w:pPr>
        <w:rPr>
          <w:highlight w:val="yellow"/>
        </w:rPr>
      </w:pPr>
      <w:r>
        <w:t xml:space="preserve">In addition, </w:t>
      </w:r>
      <w:r w:rsidR="00A47A7F">
        <w:t xml:space="preserve">SA1 </w:t>
      </w:r>
      <w:r w:rsidR="0001464D">
        <w:t xml:space="preserve">would like to inform RAN2 </w:t>
      </w:r>
      <w:r w:rsidR="00665B10">
        <w:t>that SA1 has approved the attached CR</w:t>
      </w:r>
    </w:p>
    <w:p w14:paraId="1B5DE6B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67C6F3" w14:textId="63FF35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755E7">
        <w:rPr>
          <w:rFonts w:ascii="Arial" w:hAnsi="Arial" w:cs="Arial"/>
          <w:b/>
        </w:rPr>
        <w:t>: RAN2</w:t>
      </w:r>
    </w:p>
    <w:p w14:paraId="31080821" w14:textId="3BA99A88" w:rsidR="00B97703" w:rsidRPr="00506A4D" w:rsidRDefault="00B97703" w:rsidP="00506A4D">
      <w:r>
        <w:rPr>
          <w:rFonts w:ascii="Arial" w:hAnsi="Arial" w:cs="Arial"/>
          <w:b/>
        </w:rPr>
        <w:t xml:space="preserve">ACTION: </w:t>
      </w:r>
      <w:r w:rsidR="00A755E7" w:rsidRPr="00B94358">
        <w:t xml:space="preserve">SA1 </w:t>
      </w:r>
      <w:r w:rsidR="00A755E7">
        <w:t>ask that RAN2 take the above information into account.</w:t>
      </w:r>
    </w:p>
    <w:p w14:paraId="1C2CA1FF" w14:textId="554FC6A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B1ED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B1ED2">
        <w:rPr>
          <w:rFonts w:cs="Arial"/>
          <w:bCs/>
          <w:szCs w:val="36"/>
        </w:rPr>
        <w:t xml:space="preserve">WG1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74F7C77" w14:textId="3C309CC9" w:rsidR="002F1940" w:rsidRDefault="003C26F8" w:rsidP="002F1940">
      <w:bookmarkStart w:id="10" w:name="OLE_LINK55"/>
      <w:bookmarkStart w:id="11" w:name="OLE_LINK56"/>
      <w:bookmarkStart w:id="12" w:name="OLE_LINK53"/>
      <w:bookmarkStart w:id="13" w:name="OLE_LINK54"/>
      <w:r w:rsidRPr="007E6844">
        <w:t>SA1 #10</w:t>
      </w:r>
      <w:r w:rsidR="007E6844" w:rsidRPr="007E6844">
        <w:t>9</w:t>
      </w:r>
      <w:r w:rsidR="002F1940" w:rsidRPr="007E6844">
        <w:tab/>
      </w:r>
      <w:r w:rsidR="007E6844" w:rsidRPr="007E6844">
        <w:tab/>
        <w:t>February 17-21, 2025</w:t>
      </w:r>
      <w:r w:rsidR="002F1940" w:rsidRPr="007E6844">
        <w:tab/>
      </w:r>
      <w:r w:rsidR="007E6844" w:rsidRPr="007E6844">
        <w:tab/>
        <w:t>Athens, Greece</w:t>
      </w:r>
      <w:bookmarkEnd w:id="10"/>
      <w:bookmarkEnd w:id="11"/>
    </w:p>
    <w:bookmarkEnd w:id="12"/>
    <w:bookmarkEnd w:id="13"/>
    <w:p w14:paraId="2D7B4EE0" w14:textId="110C4EED" w:rsidR="007E6844" w:rsidRDefault="007E6844" w:rsidP="007E6844">
      <w:r w:rsidRPr="007E6844">
        <w:t>SA1 #1</w:t>
      </w:r>
      <w:r>
        <w:t>10</w:t>
      </w:r>
      <w:r w:rsidRPr="007E6844">
        <w:tab/>
      </w:r>
      <w:r w:rsidRPr="007E6844">
        <w:tab/>
      </w:r>
      <w:r>
        <w:t>May 19-23,</w:t>
      </w:r>
      <w:r w:rsidRPr="007E6844">
        <w:t xml:space="preserve"> 2025</w:t>
      </w:r>
      <w:r w:rsidRPr="007E6844">
        <w:tab/>
      </w:r>
      <w:r w:rsidRPr="007E6844">
        <w:tab/>
      </w:r>
      <w:r>
        <w:tab/>
        <w:t>Japan</w:t>
      </w:r>
    </w:p>
    <w:p w14:paraId="6653CE8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CF3EED" w14:textId="77777777" w:rsidR="005351C9" w:rsidRDefault="005351C9">
      <w:pPr>
        <w:spacing w:after="0"/>
      </w:pPr>
      <w:r>
        <w:separator/>
      </w:r>
    </w:p>
  </w:endnote>
  <w:endnote w:type="continuationSeparator" w:id="0">
    <w:p w14:paraId="3DEE75C6" w14:textId="77777777" w:rsidR="005351C9" w:rsidRDefault="005351C9">
      <w:pPr>
        <w:spacing w:after="0"/>
      </w:pPr>
      <w:r>
        <w:continuationSeparator/>
      </w:r>
    </w:p>
  </w:endnote>
  <w:endnote w:type="continuationNotice" w:id="1">
    <w:p w14:paraId="3EB69F1B" w14:textId="77777777" w:rsidR="005351C9" w:rsidRDefault="005351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C6ACA7" w14:textId="77777777" w:rsidR="005351C9" w:rsidRDefault="005351C9">
      <w:pPr>
        <w:spacing w:after="0"/>
      </w:pPr>
      <w:r>
        <w:separator/>
      </w:r>
    </w:p>
  </w:footnote>
  <w:footnote w:type="continuationSeparator" w:id="0">
    <w:p w14:paraId="3E3D894F" w14:textId="77777777" w:rsidR="005351C9" w:rsidRDefault="005351C9">
      <w:pPr>
        <w:spacing w:after="0"/>
      </w:pPr>
      <w:r>
        <w:continuationSeparator/>
      </w:r>
    </w:p>
  </w:footnote>
  <w:footnote w:type="continuationNotice" w:id="1">
    <w:p w14:paraId="1D8FE4C2" w14:textId="77777777" w:rsidR="005351C9" w:rsidRDefault="005351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C6996"/>
    <w:multiLevelType w:val="hybridMultilevel"/>
    <w:tmpl w:val="CFAEC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4252278">
    <w:abstractNumId w:val="4"/>
  </w:num>
  <w:num w:numId="2" w16cid:durableId="17508122">
    <w:abstractNumId w:val="3"/>
  </w:num>
  <w:num w:numId="3" w16cid:durableId="1997876854">
    <w:abstractNumId w:val="2"/>
  </w:num>
  <w:num w:numId="4" w16cid:durableId="228198521">
    <w:abstractNumId w:val="1"/>
  </w:num>
  <w:num w:numId="5" w16cid:durableId="2909801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64D"/>
    <w:rsid w:val="00017F23"/>
    <w:rsid w:val="0003659C"/>
    <w:rsid w:val="00037089"/>
    <w:rsid w:val="0005491A"/>
    <w:rsid w:val="00064EB0"/>
    <w:rsid w:val="00072D22"/>
    <w:rsid w:val="000A4E61"/>
    <w:rsid w:val="000B69F4"/>
    <w:rsid w:val="000C09DC"/>
    <w:rsid w:val="000F6242"/>
    <w:rsid w:val="001078CF"/>
    <w:rsid w:val="00167D7F"/>
    <w:rsid w:val="001B7366"/>
    <w:rsid w:val="00285245"/>
    <w:rsid w:val="002B657E"/>
    <w:rsid w:val="002F1940"/>
    <w:rsid w:val="00302CE7"/>
    <w:rsid w:val="00317A9E"/>
    <w:rsid w:val="003455E2"/>
    <w:rsid w:val="00383545"/>
    <w:rsid w:val="003C26F8"/>
    <w:rsid w:val="003D71A8"/>
    <w:rsid w:val="00433500"/>
    <w:rsid w:val="00433F71"/>
    <w:rsid w:val="00440D43"/>
    <w:rsid w:val="00497E3B"/>
    <w:rsid w:val="004E3939"/>
    <w:rsid w:val="004E3E5A"/>
    <w:rsid w:val="00506A4D"/>
    <w:rsid w:val="005351C9"/>
    <w:rsid w:val="00535B01"/>
    <w:rsid w:val="005903E7"/>
    <w:rsid w:val="005B0781"/>
    <w:rsid w:val="005E1B67"/>
    <w:rsid w:val="005F2A1F"/>
    <w:rsid w:val="005F347F"/>
    <w:rsid w:val="006220EF"/>
    <w:rsid w:val="00665B10"/>
    <w:rsid w:val="0069160A"/>
    <w:rsid w:val="006B36F4"/>
    <w:rsid w:val="006D6C25"/>
    <w:rsid w:val="006E01F0"/>
    <w:rsid w:val="006E42DB"/>
    <w:rsid w:val="007152CF"/>
    <w:rsid w:val="007426CF"/>
    <w:rsid w:val="00751C77"/>
    <w:rsid w:val="00764197"/>
    <w:rsid w:val="00772B95"/>
    <w:rsid w:val="00781BC4"/>
    <w:rsid w:val="007A42CA"/>
    <w:rsid w:val="007E6844"/>
    <w:rsid w:val="007F4F92"/>
    <w:rsid w:val="00821221"/>
    <w:rsid w:val="00833E04"/>
    <w:rsid w:val="008420F1"/>
    <w:rsid w:val="00893DA8"/>
    <w:rsid w:val="0089557D"/>
    <w:rsid w:val="008B48DF"/>
    <w:rsid w:val="008D772F"/>
    <w:rsid w:val="008E4605"/>
    <w:rsid w:val="009359CD"/>
    <w:rsid w:val="00936CDF"/>
    <w:rsid w:val="0097564D"/>
    <w:rsid w:val="0099764C"/>
    <w:rsid w:val="009D12DC"/>
    <w:rsid w:val="009D7460"/>
    <w:rsid w:val="00A47A7F"/>
    <w:rsid w:val="00A755E7"/>
    <w:rsid w:val="00AA0201"/>
    <w:rsid w:val="00AE103A"/>
    <w:rsid w:val="00AE1B16"/>
    <w:rsid w:val="00AE50CF"/>
    <w:rsid w:val="00B42790"/>
    <w:rsid w:val="00B94358"/>
    <w:rsid w:val="00B97703"/>
    <w:rsid w:val="00BD2E46"/>
    <w:rsid w:val="00C90AC0"/>
    <w:rsid w:val="00CE6A75"/>
    <w:rsid w:val="00CE7BB1"/>
    <w:rsid w:val="00CF6087"/>
    <w:rsid w:val="00D3560A"/>
    <w:rsid w:val="00D83373"/>
    <w:rsid w:val="00DB1ED2"/>
    <w:rsid w:val="00DC7124"/>
    <w:rsid w:val="00DF6DB1"/>
    <w:rsid w:val="00E61942"/>
    <w:rsid w:val="00E76980"/>
    <w:rsid w:val="00EC5133"/>
    <w:rsid w:val="00EE44A6"/>
    <w:rsid w:val="00EF4228"/>
    <w:rsid w:val="00F05749"/>
    <w:rsid w:val="00F14243"/>
    <w:rsid w:val="00F248B3"/>
    <w:rsid w:val="00F7151F"/>
    <w:rsid w:val="00F72F64"/>
    <w:rsid w:val="00F921D9"/>
    <w:rsid w:val="00FB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755E7"/>
  </w:style>
  <w:style w:type="character" w:styleId="UnresolvedMention">
    <w:name w:val="Unresolved Mention"/>
    <w:basedOn w:val="DefaultParagraphFont"/>
    <w:uiPriority w:val="99"/>
    <w:semiHidden/>
    <w:unhideWhenUsed/>
    <w:rsid w:val="00A755E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5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755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5E7"/>
    <w:rPr>
      <w:rFonts w:ascii="Arial" w:hAnsi="Arial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81BC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146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2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tberisot@novamint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F53251-4698-4FDC-9752-2CC084692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BA992-F3A9-4C42-89A3-A84AB2C3DD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10B8B284-4861-4CB6-8A63-21B798DCA4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1</Pages>
  <Words>189</Words>
  <Characters>1057</Characters>
  <Application>Microsoft Office Word</Application>
  <DocSecurity>0</DocSecurity>
  <Lines>30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1231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Thierry Bérisot</cp:lastModifiedBy>
  <cp:revision>4</cp:revision>
  <cp:lastPrinted>2002-04-23T07:10:00Z</cp:lastPrinted>
  <dcterms:created xsi:type="dcterms:W3CDTF">2024-11-16T02:37:00Z</dcterms:created>
  <dcterms:modified xsi:type="dcterms:W3CDTF">2024-11-16T02:39:00Z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2024-10-28T15:11:53Z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b134e316-9904-4c47-8b33-5961c5f66129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